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F42591" w:rsidRPr="00F42591" w:rsidTr="00F42591">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F42591" w:rsidRPr="00F42591">
              <w:trPr>
                <w:jc w:val="center"/>
              </w:trPr>
              <w:tc>
                <w:tcPr>
                  <w:tcW w:w="9000" w:type="dxa"/>
                  <w:vAlign w:val="center"/>
                  <w:hideMark/>
                </w:tcPr>
                <w:tbl>
                  <w:tblPr>
                    <w:tblW w:w="0" w:type="auto"/>
                    <w:tblCellMar>
                      <w:left w:w="0" w:type="dxa"/>
                      <w:right w:w="0" w:type="dxa"/>
                    </w:tblCellMar>
                    <w:tblLook w:val="04A0" w:firstRow="1" w:lastRow="0" w:firstColumn="1" w:lastColumn="0" w:noHBand="0" w:noVBand="1"/>
                  </w:tblPr>
                  <w:tblGrid>
                    <w:gridCol w:w="3750"/>
                  </w:tblGrid>
                  <w:tr w:rsidR="00F42591" w:rsidRPr="00F42591">
                    <w:tc>
                      <w:tcPr>
                        <w:tcW w:w="0" w:type="auto"/>
                        <w:hideMark/>
                      </w:tcPr>
                      <w:p w:rsidR="00F42591" w:rsidRPr="00F42591" w:rsidRDefault="00F42591" w:rsidP="00F42591">
                        <w:pPr>
                          <w:spacing w:after="0" w:line="240" w:lineRule="auto"/>
                          <w:rPr>
                            <w:rFonts w:ascii="Times New Roman" w:eastAsia="Times New Roman" w:hAnsi="Times New Roman" w:cs="Times New Roman"/>
                            <w:sz w:val="24"/>
                            <w:szCs w:val="24"/>
                            <w:lang w:eastAsia="en-AU"/>
                          </w:rPr>
                        </w:pPr>
                        <w:r w:rsidRPr="00F42591">
                          <w:rPr>
                            <w:rFonts w:ascii="Times New Roman" w:eastAsia="Times New Roman" w:hAnsi="Times New Roman" w:cs="Times New Roman"/>
                            <w:sz w:val="24"/>
                            <w:szCs w:val="24"/>
                            <w:lang w:eastAsia="en-AU"/>
                          </w:rPr>
                          <w:fldChar w:fldCharType="begin"/>
                        </w:r>
                        <w:r w:rsidRPr="00F42591">
                          <w:rPr>
                            <w:rFonts w:ascii="Times New Roman" w:eastAsia="Times New Roman" w:hAnsi="Times New Roman" w:cs="Times New Roman"/>
                            <w:sz w:val="24"/>
                            <w:szCs w:val="24"/>
                            <w:lang w:eastAsia="en-AU"/>
                          </w:rPr>
                          <w:instrText xml:space="preserve"> HYPERLINK "http://www.careforkids.com.au/" </w:instrText>
                        </w:r>
                        <w:r w:rsidRPr="00F42591">
                          <w:rPr>
                            <w:rFonts w:ascii="Times New Roman" w:eastAsia="Times New Roman" w:hAnsi="Times New Roman" w:cs="Times New Roman"/>
                            <w:sz w:val="24"/>
                            <w:szCs w:val="24"/>
                            <w:lang w:eastAsia="en-AU"/>
                          </w:rPr>
                          <w:fldChar w:fldCharType="separate"/>
                        </w:r>
                        <w:r>
                          <w:rPr>
                            <w:rFonts w:ascii="Times New Roman" w:eastAsia="Times New Roman" w:hAnsi="Times New Roman" w:cs="Times New Roman"/>
                            <w:noProof/>
                            <w:sz w:val="24"/>
                            <w:szCs w:val="24"/>
                            <w:lang w:eastAsia="en-A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71725" cy="495300"/>
                              <wp:effectExtent l="0" t="0" r="9525" b="0"/>
                              <wp:wrapSquare wrapText="bothSides"/>
                              <wp:docPr id="2" name="Picture 2" descr="careforki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forkid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591">
                          <w:rPr>
                            <w:rFonts w:ascii="Times New Roman" w:eastAsia="Times New Roman" w:hAnsi="Times New Roman" w:cs="Times New Roman"/>
                            <w:sz w:val="24"/>
                            <w:szCs w:val="24"/>
                            <w:lang w:eastAsia="en-AU"/>
                          </w:rPr>
                          <w:fldChar w:fldCharType="end"/>
                        </w:r>
                      </w:p>
                    </w:tc>
                  </w:tr>
                </w:tbl>
                <w:p w:rsidR="00F42591" w:rsidRPr="00F42591" w:rsidRDefault="00F42591" w:rsidP="00F42591">
                  <w:pPr>
                    <w:spacing w:after="0" w:line="240" w:lineRule="auto"/>
                    <w:rPr>
                      <w:rFonts w:ascii="Times New Roman" w:eastAsia="Times New Roman" w:hAnsi="Times New Roman" w:cs="Times New Roman"/>
                      <w:sz w:val="24"/>
                      <w:szCs w:val="24"/>
                      <w:lang w:eastAsia="en-AU"/>
                    </w:rPr>
                  </w:pPr>
                </w:p>
              </w:tc>
            </w:tr>
            <w:tr w:rsidR="00F42591" w:rsidRPr="00F42591">
              <w:trPr>
                <w:jc w:val="center"/>
              </w:trPr>
              <w:tc>
                <w:tcPr>
                  <w:tcW w:w="0" w:type="auto"/>
                  <w:vAlign w:val="center"/>
                  <w:hideMark/>
                </w:tcPr>
                <w:tbl>
                  <w:tblPr>
                    <w:tblW w:w="9000" w:type="dxa"/>
                    <w:tblCellMar>
                      <w:left w:w="0" w:type="dxa"/>
                      <w:right w:w="0" w:type="dxa"/>
                    </w:tblCellMar>
                    <w:tblLook w:val="04A0" w:firstRow="1" w:lastRow="0" w:firstColumn="1" w:lastColumn="0" w:noHBand="0" w:noVBand="1"/>
                  </w:tblPr>
                  <w:tblGrid>
                    <w:gridCol w:w="4500"/>
                    <w:gridCol w:w="4500"/>
                  </w:tblGrid>
                  <w:tr w:rsidR="00F42591" w:rsidRPr="00F42591">
                    <w:tc>
                      <w:tcPr>
                        <w:tcW w:w="4500" w:type="dxa"/>
                        <w:shd w:val="clear" w:color="auto" w:fill="9999CC"/>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500"/>
                        </w:tblGrid>
                        <w:tr w:rsidR="00F42591" w:rsidRPr="00F42591">
                          <w:tc>
                            <w:tcPr>
                              <w:tcW w:w="0" w:type="auto"/>
                              <w:shd w:val="clear" w:color="auto" w:fill="9999CC"/>
                              <w:tcMar>
                                <w:top w:w="300" w:type="dxa"/>
                                <w:left w:w="450" w:type="dxa"/>
                                <w:bottom w:w="60" w:type="dxa"/>
                                <w:right w:w="90" w:type="dxa"/>
                              </w:tcMar>
                              <w:vAlign w:val="center"/>
                              <w:hideMark/>
                            </w:tcPr>
                            <w:p w:rsidR="00F42591" w:rsidRPr="00F42591" w:rsidRDefault="00F42591" w:rsidP="00F42591">
                              <w:pPr>
                                <w:spacing w:after="0" w:line="240" w:lineRule="auto"/>
                                <w:rPr>
                                  <w:rFonts w:ascii="Helvetica" w:eastAsia="Times New Roman" w:hAnsi="Helvetica" w:cs="Helvetica"/>
                                  <w:color w:val="FFFFFF"/>
                                  <w:sz w:val="45"/>
                                  <w:szCs w:val="45"/>
                                  <w:lang w:eastAsia="en-AU"/>
                                </w:rPr>
                              </w:pPr>
                              <w:r w:rsidRPr="00F42591">
                                <w:rPr>
                                  <w:rFonts w:ascii="Helvetica" w:eastAsia="Times New Roman" w:hAnsi="Helvetica" w:cs="Helvetica"/>
                                  <w:color w:val="FFFFFF"/>
                                  <w:sz w:val="45"/>
                                  <w:szCs w:val="45"/>
                                  <w:lang w:eastAsia="en-AU"/>
                                </w:rPr>
                                <w:t>What do you know about</w:t>
                              </w:r>
                              <w:proofErr w:type="gramStart"/>
                              <w:r w:rsidRPr="00F42591">
                                <w:rPr>
                                  <w:rFonts w:ascii="Helvetica" w:eastAsia="Times New Roman" w:hAnsi="Helvetica" w:cs="Helvetica"/>
                                  <w:color w:val="FFFFFF"/>
                                  <w:sz w:val="45"/>
                                  <w:szCs w:val="45"/>
                                  <w:lang w:eastAsia="en-AU"/>
                                </w:rPr>
                                <w:t>…</w:t>
                              </w:r>
                              <w:proofErr w:type="gramEnd"/>
                              <w:r w:rsidRPr="00F42591">
                                <w:rPr>
                                  <w:rFonts w:ascii="Helvetica" w:eastAsia="Times New Roman" w:hAnsi="Helvetica" w:cs="Helvetica"/>
                                  <w:color w:val="FFFFFF"/>
                                  <w:sz w:val="45"/>
                                  <w:szCs w:val="45"/>
                                  <w:lang w:eastAsia="en-AU"/>
                                </w:rPr>
                                <w:t xml:space="preserve"> </w:t>
                              </w:r>
                            </w:p>
                          </w:tc>
                        </w:tr>
                        <w:tr w:rsidR="00F42591" w:rsidRPr="00F42591">
                          <w:tc>
                            <w:tcPr>
                              <w:tcW w:w="0" w:type="auto"/>
                              <w:shd w:val="clear" w:color="auto" w:fill="9999CC"/>
                              <w:tcMar>
                                <w:top w:w="30" w:type="dxa"/>
                                <w:left w:w="450" w:type="dxa"/>
                                <w:bottom w:w="300" w:type="dxa"/>
                                <w:right w:w="90" w:type="dxa"/>
                              </w:tcMar>
                              <w:vAlign w:val="center"/>
                              <w:hideMark/>
                            </w:tcPr>
                            <w:p w:rsidR="00F42591" w:rsidRPr="00F42591" w:rsidRDefault="00F42591" w:rsidP="00F42591">
                              <w:pPr>
                                <w:spacing w:after="0" w:line="240" w:lineRule="auto"/>
                                <w:rPr>
                                  <w:rFonts w:ascii="Helvetica" w:eastAsia="Times New Roman" w:hAnsi="Helvetica" w:cs="Helvetica"/>
                                  <w:color w:val="FFFFFF"/>
                                  <w:sz w:val="33"/>
                                  <w:szCs w:val="33"/>
                                  <w:lang w:eastAsia="en-AU"/>
                                </w:rPr>
                              </w:pPr>
                              <w:proofErr w:type="gramStart"/>
                              <w:r w:rsidRPr="00F42591">
                                <w:rPr>
                                  <w:rFonts w:ascii="Helvetica" w:eastAsia="Times New Roman" w:hAnsi="Helvetica" w:cs="Helvetica"/>
                                  <w:color w:val="FFFFFF"/>
                                  <w:sz w:val="33"/>
                                  <w:szCs w:val="33"/>
                                  <w:lang w:eastAsia="en-AU"/>
                                </w:rPr>
                                <w:t>hand</w:t>
                              </w:r>
                              <w:proofErr w:type="gramEnd"/>
                              <w:r w:rsidRPr="00F42591">
                                <w:rPr>
                                  <w:rFonts w:ascii="Helvetica" w:eastAsia="Times New Roman" w:hAnsi="Helvetica" w:cs="Helvetica"/>
                                  <w:color w:val="FFFFFF"/>
                                  <w:sz w:val="33"/>
                                  <w:szCs w:val="33"/>
                                  <w:lang w:eastAsia="en-AU"/>
                                </w:rPr>
                                <w:t xml:space="preserve"> foot and mouth disease? </w:t>
                              </w:r>
                            </w:p>
                          </w:tc>
                        </w:tr>
                      </w:tbl>
                      <w:p w:rsidR="00F42591" w:rsidRPr="00F42591" w:rsidRDefault="00F42591" w:rsidP="00F42591">
                        <w:pPr>
                          <w:spacing w:after="0" w:line="240" w:lineRule="auto"/>
                          <w:rPr>
                            <w:rFonts w:ascii="Times New Roman" w:eastAsia="Times New Roman" w:hAnsi="Times New Roman" w:cs="Times New Roman"/>
                            <w:sz w:val="24"/>
                            <w:szCs w:val="24"/>
                            <w:lang w:eastAsia="en-AU"/>
                          </w:rPr>
                        </w:pPr>
                      </w:p>
                    </w:tc>
                    <w:tc>
                      <w:tcPr>
                        <w:tcW w:w="4500" w:type="dxa"/>
                        <w:shd w:val="clear" w:color="auto" w:fill="9999CC"/>
                        <w:vAlign w:val="center"/>
                        <w:hideMark/>
                      </w:tcPr>
                      <w:tbl>
                        <w:tblPr>
                          <w:tblW w:w="5000" w:type="pct"/>
                          <w:jc w:val="right"/>
                          <w:tblCellMar>
                            <w:left w:w="0" w:type="dxa"/>
                            <w:right w:w="0" w:type="dxa"/>
                          </w:tblCellMar>
                          <w:tblLook w:val="04A0" w:firstRow="1" w:lastRow="0" w:firstColumn="1" w:lastColumn="0" w:noHBand="0" w:noVBand="1"/>
                        </w:tblPr>
                        <w:tblGrid>
                          <w:gridCol w:w="4500"/>
                        </w:tblGrid>
                        <w:tr w:rsidR="00F42591" w:rsidRPr="00F42591">
                          <w:trPr>
                            <w:jc w:val="right"/>
                          </w:trPr>
                          <w:tc>
                            <w:tcPr>
                              <w:tcW w:w="0" w:type="auto"/>
                              <w:vAlign w:val="center"/>
                              <w:hideMark/>
                            </w:tcPr>
                            <w:p w:rsidR="00F42591" w:rsidRPr="00F42591" w:rsidRDefault="00F42591" w:rsidP="00F42591">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854325" cy="1900555"/>
                                    <wp:effectExtent l="0" t="0" r="3175" b="4445"/>
                                    <wp:docPr id="1" name="Picture 1" descr="https://www.careforkids.com.au/newsletter/images/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eforkids.com.au/newsletter/images/ras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p>
                          </w:tc>
                        </w:tr>
                      </w:tbl>
                      <w:p w:rsidR="00F42591" w:rsidRPr="00F42591" w:rsidRDefault="00F42591" w:rsidP="00F42591">
                        <w:pPr>
                          <w:spacing w:after="0" w:line="240" w:lineRule="auto"/>
                          <w:jc w:val="right"/>
                          <w:rPr>
                            <w:rFonts w:ascii="Times New Roman" w:eastAsia="Times New Roman" w:hAnsi="Times New Roman" w:cs="Times New Roman"/>
                            <w:sz w:val="24"/>
                            <w:szCs w:val="24"/>
                            <w:lang w:eastAsia="en-AU"/>
                          </w:rPr>
                        </w:pPr>
                      </w:p>
                    </w:tc>
                  </w:tr>
                </w:tbl>
                <w:p w:rsidR="00F42591" w:rsidRPr="00F42591" w:rsidRDefault="00F42591" w:rsidP="00F42591">
                  <w:pPr>
                    <w:spacing w:after="0" w:line="240" w:lineRule="auto"/>
                    <w:rPr>
                      <w:rFonts w:ascii="Times New Roman" w:eastAsia="Times New Roman" w:hAnsi="Times New Roman" w:cs="Times New Roman"/>
                      <w:sz w:val="24"/>
                      <w:szCs w:val="24"/>
                      <w:lang w:eastAsia="en-AU"/>
                    </w:rPr>
                  </w:pPr>
                </w:p>
              </w:tc>
            </w:tr>
            <w:tr w:rsidR="00F42591" w:rsidRPr="00F42591">
              <w:trPr>
                <w:jc w:val="center"/>
              </w:trPr>
              <w:tc>
                <w:tcPr>
                  <w:tcW w:w="9000" w:type="dxa"/>
                  <w:vAlign w:val="center"/>
                  <w:hideMark/>
                </w:tcPr>
                <w:tbl>
                  <w:tblPr>
                    <w:tblW w:w="5000" w:type="pct"/>
                    <w:tblCellMar>
                      <w:left w:w="0" w:type="dxa"/>
                      <w:right w:w="0" w:type="dxa"/>
                    </w:tblCellMar>
                    <w:tblLook w:val="04A0" w:firstRow="1" w:lastRow="0" w:firstColumn="1" w:lastColumn="0" w:noHBand="0" w:noVBand="1"/>
                  </w:tblPr>
                  <w:tblGrid>
                    <w:gridCol w:w="9000"/>
                  </w:tblGrid>
                  <w:tr w:rsidR="00F42591" w:rsidRPr="00F42591">
                    <w:tc>
                      <w:tcPr>
                        <w:tcW w:w="9000" w:type="dxa"/>
                        <w:shd w:val="clear" w:color="auto" w:fill="FFFFFF"/>
                        <w:tcMar>
                          <w:top w:w="450" w:type="dxa"/>
                          <w:left w:w="450" w:type="dxa"/>
                          <w:bottom w:w="450" w:type="dxa"/>
                          <w:right w:w="450" w:type="dxa"/>
                        </w:tcMar>
                        <w:hideMark/>
                      </w:tcPr>
                      <w:p w:rsidR="00F42591" w:rsidRPr="00F42591" w:rsidRDefault="00F42591" w:rsidP="00F42591">
                        <w:pPr>
                          <w:spacing w:after="240" w:line="288" w:lineRule="auto"/>
                          <w:rPr>
                            <w:rFonts w:ascii="Helvetica" w:eastAsia="Times New Roman" w:hAnsi="Helvetica" w:cs="Helvetica"/>
                            <w:color w:val="000000"/>
                            <w:sz w:val="24"/>
                            <w:szCs w:val="24"/>
                            <w:lang w:eastAsia="en-AU"/>
                          </w:rPr>
                        </w:pPr>
                        <w:r w:rsidRPr="00F42591">
                          <w:rPr>
                            <w:rFonts w:ascii="Helvetica" w:eastAsia="Times New Roman" w:hAnsi="Helvetica" w:cs="Helvetica"/>
                            <w:color w:val="000000"/>
                            <w:sz w:val="24"/>
                            <w:szCs w:val="24"/>
                            <w:lang w:eastAsia="en-AU"/>
                          </w:rPr>
                          <w:t>Does your child have a blistery rash around and inside the mouth, throat, feet or bottom? Your little one may have Hand Foot and Mouth Disease (HFMD).</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Firstly, before you get alarmed, this is not to be confused with "Foot and Mouth Disease", which affects livestock and is absolutely NOT the same thing.</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Hand Foot and Mouth is actually a very common human virus in children under 10 (very occasionally in adults), and is caused by the highly contagious intestinal viruses of the </w:t>
                        </w:r>
                        <w:proofErr w:type="spellStart"/>
                        <w:r w:rsidRPr="00F42591">
                          <w:rPr>
                            <w:rFonts w:ascii="Helvetica" w:eastAsia="Times New Roman" w:hAnsi="Helvetica" w:cs="Helvetica"/>
                            <w:color w:val="000000"/>
                            <w:sz w:val="24"/>
                            <w:szCs w:val="24"/>
                            <w:lang w:eastAsia="en-AU"/>
                          </w:rPr>
                          <w:t>picornaviridae</w:t>
                        </w:r>
                        <w:proofErr w:type="spellEnd"/>
                        <w:r w:rsidRPr="00F42591">
                          <w:rPr>
                            <w:rFonts w:ascii="Helvetica" w:eastAsia="Times New Roman" w:hAnsi="Helvetica" w:cs="Helvetica"/>
                            <w:color w:val="000000"/>
                            <w:sz w:val="24"/>
                            <w:szCs w:val="24"/>
                            <w:lang w:eastAsia="en-AU"/>
                          </w:rPr>
                          <w:t xml:space="preserve"> family.</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Usual symptoms are a mild fever followed by a rash of flat </w:t>
                        </w:r>
                        <w:proofErr w:type="spellStart"/>
                        <w:r w:rsidRPr="00F42591">
                          <w:rPr>
                            <w:rFonts w:ascii="Helvetica" w:eastAsia="Times New Roman" w:hAnsi="Helvetica" w:cs="Helvetica"/>
                            <w:color w:val="000000"/>
                            <w:sz w:val="24"/>
                            <w:szCs w:val="24"/>
                            <w:lang w:eastAsia="en-AU"/>
                          </w:rPr>
                          <w:t>discolored</w:t>
                        </w:r>
                        <w:proofErr w:type="spellEnd"/>
                        <w:r w:rsidRPr="00F42591">
                          <w:rPr>
                            <w:rFonts w:ascii="Helvetica" w:eastAsia="Times New Roman" w:hAnsi="Helvetica" w:cs="Helvetica"/>
                            <w:color w:val="000000"/>
                            <w:sz w:val="24"/>
                            <w:szCs w:val="24"/>
                            <w:lang w:eastAsia="en-AU"/>
                          </w:rPr>
                          <w:t xml:space="preserve"> spots and bumps that may blister, found in and around the mouth, palms of hands and soles of feet and sometimes on the bottom and genital area.</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There are a few strains of the virus, but essentially they're the same thing and spread </w:t>
                        </w:r>
                        <w:proofErr w:type="spellStart"/>
                        <w:r w:rsidRPr="00F42591">
                          <w:rPr>
                            <w:rFonts w:ascii="Helvetica" w:eastAsia="Times New Roman" w:hAnsi="Helvetica" w:cs="Helvetica"/>
                            <w:color w:val="000000"/>
                            <w:sz w:val="24"/>
                            <w:szCs w:val="24"/>
                            <w:lang w:eastAsia="en-AU"/>
                          </w:rPr>
                          <w:t>spread</w:t>
                        </w:r>
                        <w:proofErr w:type="spellEnd"/>
                        <w:r w:rsidRPr="00F42591">
                          <w:rPr>
                            <w:rFonts w:ascii="Helvetica" w:eastAsia="Times New Roman" w:hAnsi="Helvetica" w:cs="Helvetica"/>
                            <w:color w:val="000000"/>
                            <w:sz w:val="24"/>
                            <w:szCs w:val="24"/>
                            <w:lang w:eastAsia="en-AU"/>
                          </w:rPr>
                          <w:t xml:space="preserve"> through direct contact with the mucus, saliva or </w:t>
                        </w:r>
                        <w:proofErr w:type="spellStart"/>
                        <w:r w:rsidRPr="00F42591">
                          <w:rPr>
                            <w:rFonts w:ascii="Helvetica" w:eastAsia="Times New Roman" w:hAnsi="Helvetica" w:cs="Helvetica"/>
                            <w:color w:val="000000"/>
                            <w:sz w:val="24"/>
                            <w:szCs w:val="24"/>
                            <w:lang w:eastAsia="en-AU"/>
                          </w:rPr>
                          <w:t>feces</w:t>
                        </w:r>
                        <w:proofErr w:type="spellEnd"/>
                        <w:r w:rsidRPr="00F42591">
                          <w:rPr>
                            <w:rFonts w:ascii="Helvetica" w:eastAsia="Times New Roman" w:hAnsi="Helvetica" w:cs="Helvetica"/>
                            <w:color w:val="000000"/>
                            <w:sz w:val="24"/>
                            <w:szCs w:val="24"/>
                            <w:lang w:eastAsia="en-AU"/>
                          </w:rPr>
                          <w:t xml:space="preserve"> of an infected child, so child care centres, family day care and preschools are all hotbeds of this disease.</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HFMD likes warmer temperatures and outbreaks usually occur in Spring, Summer and Autumn. Signs and symptoms normally appear 3–6 days after exposure to the virus. The rash generally goes away on its own in about a week, and most cases require no treatment other than symptomatic relief with infant ibuprofen or similar. </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Children must be kept hydrated (some kids' sores are so uncomfortable that </w:t>
                        </w:r>
                        <w:r w:rsidRPr="00F42591">
                          <w:rPr>
                            <w:rFonts w:ascii="Helvetica" w:eastAsia="Times New Roman" w:hAnsi="Helvetica" w:cs="Helvetica"/>
                            <w:color w:val="000000"/>
                            <w:sz w:val="24"/>
                            <w:szCs w:val="24"/>
                            <w:lang w:eastAsia="en-AU"/>
                          </w:rPr>
                          <w:lastRenderedPageBreak/>
                          <w:t xml:space="preserve">they resist drinking at all) and sores can be alleviated with ice pops and cold fluids. Avoid acidic juices, because they can sting the sores. Stick to cold water if possible. </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While not serious in itself, HFMD can be very uncomfortable and painful for children, especially when they get bad sores inside their mouth and throat. This can stop them from eating and drinking and might be confused with mouth ulcers or tonsillitis. </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The main thing to remember is that while it has a shelf life and will go of its own accord, it is highly contagious, passing from kid to kid through touch, coughs, sneezes, and </w:t>
                        </w:r>
                        <w:proofErr w:type="spellStart"/>
                        <w:r w:rsidRPr="00F42591">
                          <w:rPr>
                            <w:rFonts w:ascii="Helvetica" w:eastAsia="Times New Roman" w:hAnsi="Helvetica" w:cs="Helvetica"/>
                            <w:color w:val="000000"/>
                            <w:sz w:val="24"/>
                            <w:szCs w:val="24"/>
                            <w:lang w:eastAsia="en-AU"/>
                          </w:rPr>
                          <w:t>fecal</w:t>
                        </w:r>
                        <w:proofErr w:type="spellEnd"/>
                        <w:r w:rsidRPr="00F42591">
                          <w:rPr>
                            <w:rFonts w:ascii="Helvetica" w:eastAsia="Times New Roman" w:hAnsi="Helvetica" w:cs="Helvetica"/>
                            <w:color w:val="000000"/>
                            <w:sz w:val="24"/>
                            <w:szCs w:val="24"/>
                            <w:lang w:eastAsia="en-AU"/>
                          </w:rPr>
                          <w:t xml:space="preserve"> matter and children who have signs (incubation is usually between 3 and 6 days) must be kept away from child care and other children as far as possible. </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 xml:space="preserve">So as soon as you see a </w:t>
                        </w:r>
                        <w:proofErr w:type="spellStart"/>
                        <w:r w:rsidRPr="00F42591">
                          <w:rPr>
                            <w:rFonts w:ascii="Helvetica" w:eastAsia="Times New Roman" w:hAnsi="Helvetica" w:cs="Helvetica"/>
                            <w:color w:val="000000"/>
                            <w:sz w:val="24"/>
                            <w:szCs w:val="24"/>
                            <w:lang w:eastAsia="en-AU"/>
                          </w:rPr>
                          <w:t>telltale</w:t>
                        </w:r>
                        <w:proofErr w:type="spellEnd"/>
                        <w:r w:rsidRPr="00F42591">
                          <w:rPr>
                            <w:rFonts w:ascii="Helvetica" w:eastAsia="Times New Roman" w:hAnsi="Helvetica" w:cs="Helvetica"/>
                            <w:color w:val="000000"/>
                            <w:sz w:val="24"/>
                            <w:szCs w:val="24"/>
                            <w:lang w:eastAsia="en-AU"/>
                          </w:rPr>
                          <w:t xml:space="preserve"> rash around the mouth, mobilise the troops for back up child care, because you'll need it for about a week.</w:t>
                        </w:r>
                      </w:p>
                      <w:p w:rsidR="00F42591" w:rsidRPr="00F42591" w:rsidRDefault="00F42591" w:rsidP="00F42591">
                        <w:pPr>
                          <w:spacing w:after="0" w:line="264" w:lineRule="auto"/>
                          <w:outlineLvl w:val="1"/>
                          <w:rPr>
                            <w:rFonts w:ascii="Helvetica" w:eastAsia="Times New Roman" w:hAnsi="Helvetica" w:cs="Helvetica"/>
                            <w:color w:val="333333"/>
                            <w:sz w:val="33"/>
                            <w:szCs w:val="33"/>
                            <w:lang w:eastAsia="en-AU"/>
                          </w:rPr>
                        </w:pPr>
                        <w:r w:rsidRPr="00F42591">
                          <w:rPr>
                            <w:rFonts w:ascii="Helvetica" w:eastAsia="Times New Roman" w:hAnsi="Helvetica" w:cs="Helvetica"/>
                            <w:color w:val="333333"/>
                            <w:sz w:val="33"/>
                            <w:szCs w:val="33"/>
                            <w:lang w:eastAsia="en-AU"/>
                          </w:rPr>
                          <w:t>Symptoms:</w:t>
                        </w:r>
                      </w:p>
                      <w:p w:rsidR="00F42591" w:rsidRPr="00F42591" w:rsidRDefault="00F42591" w:rsidP="00F42591">
                        <w:pPr>
                          <w:spacing w:after="240" w:line="288" w:lineRule="auto"/>
                          <w:rPr>
                            <w:rFonts w:ascii="Helvetica" w:eastAsia="Times New Roman" w:hAnsi="Helvetica" w:cs="Helvetica"/>
                            <w:color w:val="000000"/>
                            <w:sz w:val="24"/>
                            <w:szCs w:val="24"/>
                            <w:lang w:eastAsia="en-AU"/>
                          </w:rPr>
                        </w:pPr>
                        <w:r w:rsidRPr="00F42591">
                          <w:rPr>
                            <w:rFonts w:ascii="Helvetica" w:eastAsia="Times New Roman" w:hAnsi="Helvetica" w:cs="Helvetica"/>
                            <w:color w:val="000000"/>
                            <w:sz w:val="24"/>
                            <w:szCs w:val="24"/>
                            <w:lang w:eastAsia="en-AU"/>
                          </w:rPr>
                          <w:t xml:space="preserve">Ulcer like rash around mouth/throat, feet and hands. Sometimes bottom. </w:t>
                        </w:r>
                      </w:p>
                      <w:p w:rsidR="00F42591" w:rsidRPr="00F42591" w:rsidRDefault="00F42591" w:rsidP="00F42591">
                        <w:pPr>
                          <w:spacing w:after="0" w:line="264" w:lineRule="auto"/>
                          <w:outlineLvl w:val="1"/>
                          <w:rPr>
                            <w:rFonts w:ascii="Helvetica" w:eastAsia="Times New Roman" w:hAnsi="Helvetica" w:cs="Helvetica"/>
                            <w:color w:val="333333"/>
                            <w:sz w:val="33"/>
                            <w:szCs w:val="33"/>
                            <w:lang w:eastAsia="en-AU"/>
                          </w:rPr>
                        </w:pPr>
                        <w:r w:rsidRPr="00F42591">
                          <w:rPr>
                            <w:rFonts w:ascii="Helvetica" w:eastAsia="Times New Roman" w:hAnsi="Helvetica" w:cs="Helvetica"/>
                            <w:color w:val="333333"/>
                            <w:sz w:val="33"/>
                            <w:szCs w:val="33"/>
                            <w:lang w:eastAsia="en-AU"/>
                          </w:rPr>
                          <w:t>Treatment:</w:t>
                        </w:r>
                      </w:p>
                      <w:p w:rsidR="00F42591" w:rsidRPr="00F42591" w:rsidRDefault="00F42591" w:rsidP="00F42591">
                        <w:pPr>
                          <w:spacing w:after="240" w:line="288" w:lineRule="auto"/>
                          <w:rPr>
                            <w:rFonts w:ascii="Helvetica" w:eastAsia="Times New Roman" w:hAnsi="Helvetica" w:cs="Helvetica"/>
                            <w:color w:val="000000"/>
                            <w:sz w:val="24"/>
                            <w:szCs w:val="24"/>
                            <w:lang w:eastAsia="en-AU"/>
                          </w:rPr>
                        </w:pPr>
                        <w:r w:rsidRPr="00F42591">
                          <w:rPr>
                            <w:rFonts w:ascii="Helvetica" w:eastAsia="Times New Roman" w:hAnsi="Helvetica" w:cs="Helvetica"/>
                            <w:color w:val="000000"/>
                            <w:sz w:val="24"/>
                            <w:szCs w:val="24"/>
                            <w:lang w:eastAsia="en-AU"/>
                          </w:rPr>
                          <w:t xml:space="preserve">Time and ibuprofen or cooling water, ice pops. </w:t>
                        </w:r>
                      </w:p>
                      <w:p w:rsidR="00F42591" w:rsidRPr="00F42591" w:rsidRDefault="00F42591" w:rsidP="00F42591">
                        <w:pPr>
                          <w:spacing w:after="0" w:line="264" w:lineRule="auto"/>
                          <w:outlineLvl w:val="1"/>
                          <w:rPr>
                            <w:rFonts w:ascii="Helvetica" w:eastAsia="Times New Roman" w:hAnsi="Helvetica" w:cs="Helvetica"/>
                            <w:color w:val="333333"/>
                            <w:sz w:val="33"/>
                            <w:szCs w:val="33"/>
                            <w:lang w:eastAsia="en-AU"/>
                          </w:rPr>
                        </w:pPr>
                        <w:r w:rsidRPr="00F42591">
                          <w:rPr>
                            <w:rFonts w:ascii="Helvetica" w:eastAsia="Times New Roman" w:hAnsi="Helvetica" w:cs="Helvetica"/>
                            <w:color w:val="333333"/>
                            <w:sz w:val="33"/>
                            <w:szCs w:val="33"/>
                            <w:lang w:eastAsia="en-AU"/>
                          </w:rPr>
                          <w:t>Prevention:</w:t>
                        </w:r>
                      </w:p>
                      <w:p w:rsidR="00F42591" w:rsidRPr="00F42591" w:rsidRDefault="00F42591" w:rsidP="00F42591">
                        <w:pPr>
                          <w:spacing w:after="0" w:line="288" w:lineRule="auto"/>
                          <w:rPr>
                            <w:rFonts w:ascii="Helvetica" w:eastAsia="Times New Roman" w:hAnsi="Helvetica" w:cs="Helvetica"/>
                            <w:color w:val="000000"/>
                            <w:sz w:val="24"/>
                            <w:szCs w:val="24"/>
                            <w:lang w:eastAsia="en-AU"/>
                          </w:rPr>
                        </w:pPr>
                        <w:r w:rsidRPr="00F42591">
                          <w:rPr>
                            <w:rFonts w:ascii="Helvetica" w:eastAsia="Times New Roman" w:hAnsi="Helvetica" w:cs="Helvetica"/>
                            <w:color w:val="000000"/>
                            <w:sz w:val="24"/>
                            <w:szCs w:val="24"/>
                            <w:lang w:eastAsia="en-AU"/>
                          </w:rPr>
                          <w:t>Prevention follows the usual virus/flu rule: encourage good hand cleanliness and avoid direct contact with infected individuals, including keeping infected children home from school, proper cleaning of shared utensils and disinfecting contaminated surfaces.</w:t>
                        </w:r>
                        <w:r w:rsidRPr="00F42591">
                          <w:rPr>
                            <w:rFonts w:ascii="Helvetica" w:eastAsia="Times New Roman" w:hAnsi="Helvetica" w:cs="Helvetica"/>
                            <w:color w:val="000000"/>
                            <w:sz w:val="24"/>
                            <w:szCs w:val="24"/>
                            <w:lang w:eastAsia="en-AU"/>
                          </w:rPr>
                          <w:br/>
                        </w:r>
                        <w:r w:rsidRPr="00F42591">
                          <w:rPr>
                            <w:rFonts w:ascii="Helvetica" w:eastAsia="Times New Roman" w:hAnsi="Helvetica" w:cs="Helvetica"/>
                            <w:color w:val="000000"/>
                            <w:sz w:val="24"/>
                            <w:szCs w:val="24"/>
                            <w:lang w:eastAsia="en-AU"/>
                          </w:rPr>
                          <w:br/>
                          <w:t>As with any childhood diseases, always consult your GP to confirm the virus, just to be on the safe side.</w:t>
                        </w:r>
                      </w:p>
                    </w:tc>
                  </w:tr>
                </w:tbl>
                <w:p w:rsidR="00F42591" w:rsidRPr="00F42591" w:rsidRDefault="00F42591" w:rsidP="00F42591">
                  <w:pPr>
                    <w:spacing w:after="0" w:line="240" w:lineRule="auto"/>
                    <w:rPr>
                      <w:rFonts w:ascii="Times New Roman" w:eastAsia="Times New Roman" w:hAnsi="Times New Roman" w:cs="Times New Roman"/>
                      <w:sz w:val="24"/>
                      <w:szCs w:val="24"/>
                      <w:lang w:eastAsia="en-AU"/>
                    </w:rPr>
                  </w:pPr>
                </w:p>
              </w:tc>
            </w:tr>
          </w:tbl>
          <w:p w:rsidR="00F42591" w:rsidRPr="00F42591" w:rsidRDefault="00F42591" w:rsidP="00F42591">
            <w:pPr>
              <w:spacing w:after="0" w:line="240" w:lineRule="auto"/>
              <w:jc w:val="center"/>
              <w:rPr>
                <w:rFonts w:ascii="Times New Roman" w:eastAsia="Times New Roman" w:hAnsi="Times New Roman" w:cs="Times New Roman"/>
                <w:sz w:val="24"/>
                <w:szCs w:val="24"/>
                <w:lang w:eastAsia="en-AU"/>
              </w:rPr>
            </w:pPr>
          </w:p>
        </w:tc>
      </w:tr>
    </w:tbl>
    <w:p w:rsidR="005445D4" w:rsidRDefault="005445D4">
      <w:bookmarkStart w:id="0" w:name="_GoBack"/>
      <w:bookmarkEnd w:id="0"/>
    </w:p>
    <w:sectPr w:rsidR="005445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91"/>
    <w:rsid w:val="005445D4"/>
    <w:rsid w:val="00F425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591"/>
    <w:pPr>
      <w:spacing w:after="0"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591"/>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F4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2591"/>
    <w:pPr>
      <w:spacing w:after="0"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591"/>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F4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reforkid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Surf Coast Shire</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Danks</dc:creator>
  <cp:lastModifiedBy>Michelle Danks</cp:lastModifiedBy>
  <cp:revision>1</cp:revision>
  <dcterms:created xsi:type="dcterms:W3CDTF">2015-08-06T05:26:00Z</dcterms:created>
  <dcterms:modified xsi:type="dcterms:W3CDTF">2015-08-06T05:27:00Z</dcterms:modified>
</cp:coreProperties>
</file>